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04753B19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019C">
        <w:rPr>
          <w:rFonts w:ascii="Times New Roman" w:hAnsi="Times New Roman" w:cs="Times New Roman"/>
          <w:b/>
          <w:bCs/>
          <w:sz w:val="28"/>
          <w:szCs w:val="28"/>
        </w:rPr>
        <w:t xml:space="preserve">Практикум оценки </w:t>
      </w:r>
      <w:bookmarkStart w:id="0" w:name="_Hlk69121795"/>
      <w:r w:rsidR="004D019C">
        <w:rPr>
          <w:rFonts w:ascii="Times New Roman" w:hAnsi="Times New Roman" w:cs="Times New Roman"/>
          <w:b/>
          <w:bCs/>
          <w:sz w:val="28"/>
          <w:szCs w:val="28"/>
        </w:rPr>
        <w:t>предметов залога</w:t>
      </w:r>
      <w:bookmarkEnd w:id="0"/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11EBC96B" w:rsidR="0088717E" w:rsidRDefault="00F76640" w:rsidP="00E365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E365EC" w:rsidRPr="00E365EC">
        <w:rPr>
          <w:rFonts w:ascii="Times New Roman" w:hAnsi="Times New Roman" w:cs="Times New Roman"/>
          <w:sz w:val="28"/>
          <w:szCs w:val="28"/>
        </w:rPr>
        <w:t>формирование базовой системы знаний об основах оценки стоимости</w:t>
      </w:r>
      <w:r w:rsidR="00E365EC">
        <w:rPr>
          <w:rFonts w:ascii="Times New Roman" w:hAnsi="Times New Roman" w:cs="Times New Roman"/>
          <w:sz w:val="28"/>
          <w:szCs w:val="28"/>
        </w:rPr>
        <w:t xml:space="preserve"> </w:t>
      </w:r>
      <w:r w:rsidR="00443B4E" w:rsidRPr="00443B4E">
        <w:rPr>
          <w:rFonts w:ascii="Times New Roman" w:hAnsi="Times New Roman" w:cs="Times New Roman"/>
          <w:sz w:val="28"/>
          <w:szCs w:val="28"/>
        </w:rPr>
        <w:t>предметов залога</w:t>
      </w:r>
      <w:r w:rsidR="00E365EC">
        <w:rPr>
          <w:rFonts w:ascii="Times New Roman" w:hAnsi="Times New Roman" w:cs="Times New Roman"/>
          <w:sz w:val="28"/>
          <w:szCs w:val="28"/>
        </w:rPr>
        <w:t xml:space="preserve">, </w:t>
      </w:r>
      <w:r w:rsidR="00E365EC" w:rsidRPr="00E365EC">
        <w:rPr>
          <w:rFonts w:ascii="Times New Roman" w:hAnsi="Times New Roman" w:cs="Times New Roman"/>
          <w:sz w:val="28"/>
          <w:szCs w:val="28"/>
        </w:rPr>
        <w:t>формирование практических навыков сбора и</w:t>
      </w:r>
      <w:r w:rsidR="00E365EC">
        <w:rPr>
          <w:rFonts w:ascii="Times New Roman" w:hAnsi="Times New Roman" w:cs="Times New Roman"/>
          <w:sz w:val="28"/>
          <w:szCs w:val="28"/>
        </w:rPr>
        <w:t xml:space="preserve"> </w:t>
      </w:r>
      <w:r w:rsidR="00E365EC" w:rsidRPr="00E365EC">
        <w:rPr>
          <w:rFonts w:ascii="Times New Roman" w:hAnsi="Times New Roman" w:cs="Times New Roman"/>
          <w:sz w:val="28"/>
          <w:szCs w:val="28"/>
        </w:rPr>
        <w:t>использования необходимой информации, принятия оценочных решений с</w:t>
      </w:r>
      <w:r w:rsidR="00E365EC">
        <w:rPr>
          <w:rFonts w:ascii="Times New Roman" w:hAnsi="Times New Roman" w:cs="Times New Roman"/>
          <w:sz w:val="28"/>
          <w:szCs w:val="28"/>
        </w:rPr>
        <w:t xml:space="preserve"> </w:t>
      </w:r>
      <w:r w:rsidR="00E365EC" w:rsidRPr="00E365EC">
        <w:rPr>
          <w:rFonts w:ascii="Times New Roman" w:hAnsi="Times New Roman" w:cs="Times New Roman"/>
          <w:sz w:val="28"/>
          <w:szCs w:val="28"/>
        </w:rPr>
        <w:t>учетом специфики объекта оценки, целей и направления использования</w:t>
      </w:r>
      <w:r w:rsidR="00E365EC">
        <w:rPr>
          <w:rFonts w:ascii="Times New Roman" w:hAnsi="Times New Roman" w:cs="Times New Roman"/>
          <w:sz w:val="28"/>
          <w:szCs w:val="28"/>
        </w:rPr>
        <w:t xml:space="preserve"> </w:t>
      </w:r>
      <w:r w:rsidR="00E365EC" w:rsidRPr="00E365EC">
        <w:rPr>
          <w:rFonts w:ascii="Times New Roman" w:hAnsi="Times New Roman" w:cs="Times New Roman"/>
          <w:sz w:val="28"/>
          <w:szCs w:val="28"/>
        </w:rPr>
        <w:t>результатов оценки</w:t>
      </w:r>
      <w:r w:rsidR="004F38D1" w:rsidRPr="004F38D1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0DFC12E2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DC134A" w:rsidRPr="00DC134A">
        <w:rPr>
          <w:rFonts w:ascii="Times New Roman" w:hAnsi="Times New Roman" w:cs="Times New Roman"/>
          <w:sz w:val="28"/>
          <w:szCs w:val="28"/>
        </w:rPr>
        <w:t>Практикум оценки предметов залога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41AF8292" w:rsidR="0030425D" w:rsidRPr="00F76640" w:rsidRDefault="00443B4E" w:rsidP="00443B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4E">
        <w:rPr>
          <w:rFonts w:ascii="Times New Roman" w:hAnsi="Times New Roman" w:cs="Times New Roman"/>
          <w:sz w:val="28"/>
          <w:szCs w:val="28"/>
        </w:rPr>
        <w:t>Основы законодательства в области оценочной деятельности в РФ в свете работы с залогами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B4E">
        <w:rPr>
          <w:rFonts w:ascii="Times New Roman" w:hAnsi="Times New Roman" w:cs="Times New Roman"/>
          <w:sz w:val="28"/>
          <w:szCs w:val="28"/>
        </w:rPr>
        <w:t>Основные требования к отчетам об оценке. Признаки признания отчетов об оценке, не соответствующими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443B4E">
        <w:rPr>
          <w:rFonts w:ascii="Times New Roman" w:hAnsi="Times New Roman" w:cs="Times New Roman"/>
          <w:sz w:val="28"/>
          <w:szCs w:val="28"/>
        </w:rPr>
        <w:t>орректное формирование предмета залога и оценки – ключ к формированию корректной стоимости обеспечения. Основные инструменты искажения рыночной стоимости оценщиками в рамках сравнительного, затратного и доходного подходов при оценке стоимости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B4E">
        <w:rPr>
          <w:rFonts w:ascii="Times New Roman" w:hAnsi="Times New Roman" w:cs="Times New Roman"/>
          <w:sz w:val="28"/>
          <w:szCs w:val="28"/>
        </w:rPr>
        <w:t>Основные инструменты искажения рыночной стоимости оценщиками в рамках сравнительного, и затратного подходов при оценке стоимости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B4E">
        <w:rPr>
          <w:rFonts w:ascii="Times New Roman" w:hAnsi="Times New Roman" w:cs="Times New Roman"/>
          <w:sz w:val="28"/>
          <w:szCs w:val="28"/>
        </w:rPr>
        <w:t>Основные инструменты искажения ликвидационной стоимости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134F7E"/>
    <w:rsid w:val="00265F07"/>
    <w:rsid w:val="0030425D"/>
    <w:rsid w:val="00443B4E"/>
    <w:rsid w:val="004D019C"/>
    <w:rsid w:val="004F38D1"/>
    <w:rsid w:val="004F7045"/>
    <w:rsid w:val="00635941"/>
    <w:rsid w:val="00821186"/>
    <w:rsid w:val="00865114"/>
    <w:rsid w:val="0088717E"/>
    <w:rsid w:val="008A51AF"/>
    <w:rsid w:val="00955167"/>
    <w:rsid w:val="00DC134A"/>
    <w:rsid w:val="00DC2B30"/>
    <w:rsid w:val="00E365EC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F9DFC-CE32-4F61-B07E-D9EEAA1A2F77}"/>
</file>

<file path=customXml/itemProps2.xml><?xml version="1.0" encoding="utf-8"?>
<ds:datastoreItem xmlns:ds="http://schemas.openxmlformats.org/officeDocument/2006/customXml" ds:itemID="{3F694424-8BC6-4F86-9777-E06A1CCB044F}"/>
</file>

<file path=customXml/itemProps3.xml><?xml version="1.0" encoding="utf-8"?>
<ds:datastoreItem xmlns:ds="http://schemas.openxmlformats.org/officeDocument/2006/customXml" ds:itemID="{828EB148-1067-4A60-9366-10A5A49E0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20</cp:revision>
  <dcterms:created xsi:type="dcterms:W3CDTF">2021-04-12T06:58:00Z</dcterms:created>
  <dcterms:modified xsi:type="dcterms:W3CDTF">2021-04-12T09:10:00Z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